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B0C" w:rsidRPr="0098226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</w:rPr>
      </w:pPr>
      <w:r w:rsidRPr="0098226C">
        <w:rPr>
          <w:rFonts w:ascii="PT Astra Serif" w:hAnsi="PT Astra Serif"/>
          <w:bCs/>
        </w:rPr>
        <w:t>Приложение 1</w:t>
      </w:r>
    </w:p>
    <w:p w:rsidR="00B51B0C" w:rsidRPr="00E1561C" w:rsidRDefault="00B51B0C" w:rsidP="00E1561C">
      <w:pPr>
        <w:pStyle w:val="ConsPlusNormal0"/>
        <w:widowControl/>
        <w:tabs>
          <w:tab w:val="left" w:pos="360"/>
        </w:tabs>
        <w:ind w:firstLine="0"/>
        <w:jc w:val="right"/>
        <w:rPr>
          <w:rFonts w:ascii="PT Astra Serif" w:hAnsi="PT Astra Serif"/>
          <w:b/>
          <w:bCs/>
        </w:rPr>
      </w:pPr>
      <w:r w:rsidRPr="00E1561C">
        <w:rPr>
          <w:rFonts w:ascii="PT Astra Serif" w:hAnsi="PT Astra Serif"/>
          <w:color w:val="000000"/>
        </w:rPr>
        <w:t>к извещению об осуществлении закупки</w:t>
      </w:r>
    </w:p>
    <w:p w:rsidR="0098226C" w:rsidRDefault="0098226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  <w:sz w:val="22"/>
          <w:szCs w:val="22"/>
        </w:rPr>
      </w:pPr>
    </w:p>
    <w:p w:rsidR="00B51B0C" w:rsidRPr="001549BB" w:rsidRDefault="00B51B0C" w:rsidP="00E1561C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  <w:bCs/>
          <w:color w:val="000000"/>
        </w:rPr>
      </w:pPr>
      <w:r w:rsidRPr="001549BB">
        <w:rPr>
          <w:rFonts w:ascii="PT Astra Serif" w:hAnsi="PT Astra Serif"/>
          <w:b/>
          <w:bCs/>
          <w:color w:val="000000"/>
        </w:rPr>
        <w:t xml:space="preserve">Описание объекта закупки (техническое задание)  </w:t>
      </w:r>
    </w:p>
    <w:p w:rsidR="00BC77BA" w:rsidRDefault="00A375BE" w:rsidP="00BC77BA">
      <w:pPr>
        <w:suppressAutoHyphens w:val="0"/>
        <w:autoSpaceDE w:val="0"/>
        <w:autoSpaceDN w:val="0"/>
        <w:adjustRightInd w:val="0"/>
        <w:spacing w:after="0"/>
        <w:jc w:val="center"/>
        <w:rPr>
          <w:rFonts w:ascii="PT Astra Serif" w:hAnsi="PT Astra Serif"/>
          <w:b/>
        </w:rPr>
      </w:pPr>
      <w:r w:rsidRPr="00692F0A">
        <w:rPr>
          <w:rFonts w:ascii="PT Astra Serif" w:hAnsi="PT Astra Serif"/>
          <w:b/>
        </w:rPr>
        <w:t xml:space="preserve">на </w:t>
      </w:r>
      <w:r w:rsidR="00B63BB6" w:rsidRPr="00692F0A">
        <w:rPr>
          <w:rFonts w:ascii="PT Astra Serif" w:hAnsi="PT Astra Serif"/>
          <w:b/>
        </w:rPr>
        <w:t xml:space="preserve"> </w:t>
      </w:r>
      <w:r w:rsidR="00BC77BA">
        <w:rPr>
          <w:rFonts w:ascii="PT Astra Serif" w:hAnsi="PT Astra Serif"/>
          <w:b/>
        </w:rPr>
        <w:t>в</w:t>
      </w:r>
      <w:r w:rsidR="00BC77BA" w:rsidRPr="00BC77BA">
        <w:rPr>
          <w:rFonts w:ascii="PT Astra Serif" w:hAnsi="PT Astra Serif"/>
          <w:b/>
        </w:rPr>
        <w:t>ыполнение работ по устройству тротуара по ул. Мира (от ул. Железнодорожная до ул. Кирова) в городе Югорске</w:t>
      </w:r>
    </w:p>
    <w:p w:rsidR="00BC77BA" w:rsidRDefault="00BC77BA" w:rsidP="00BC77BA">
      <w:pPr>
        <w:suppressAutoHyphens w:val="0"/>
        <w:autoSpaceDE w:val="0"/>
        <w:autoSpaceDN w:val="0"/>
        <w:adjustRightInd w:val="0"/>
        <w:spacing w:after="0"/>
        <w:rPr>
          <w:rFonts w:ascii="PT Astra Serif" w:hAnsi="PT Astra Serif"/>
          <w:bCs/>
        </w:rPr>
      </w:pPr>
      <w:r>
        <w:rPr>
          <w:rFonts w:ascii="PT Astra Serif" w:hAnsi="PT Astra Serif"/>
          <w:b/>
          <w:bCs/>
          <w:u w:val="single"/>
        </w:rPr>
        <w:t>Место выполнения работ</w:t>
      </w:r>
      <w:r>
        <w:rPr>
          <w:rFonts w:ascii="PT Astra Serif" w:hAnsi="PT Astra Serif"/>
          <w:bCs/>
        </w:rPr>
        <w:t xml:space="preserve">: </w:t>
      </w:r>
      <w:proofErr w:type="gramStart"/>
      <w:r>
        <w:rPr>
          <w:rFonts w:ascii="PT Astra Serif" w:hAnsi="PT Astra Serif"/>
        </w:rPr>
        <w:t xml:space="preserve">Ханты - Мансийский автономный округ - Югра, г. Югорск, </w:t>
      </w:r>
      <w:r>
        <w:rPr>
          <w:rFonts w:ascii="PT Astra Serif" w:hAnsi="PT Astra Serif"/>
          <w:b/>
          <w:bCs/>
        </w:rPr>
        <w:t xml:space="preserve">ул. </w:t>
      </w:r>
      <w:r>
        <w:rPr>
          <w:rFonts w:ascii="PT Astra Serif" w:hAnsi="PT Astra Serif"/>
          <w:bCs/>
        </w:rPr>
        <w:t>Мира (</w:t>
      </w:r>
      <w:r w:rsidRPr="00BC77BA">
        <w:rPr>
          <w:rFonts w:ascii="PT Astra Serif" w:hAnsi="PT Astra Serif"/>
          <w:bCs/>
        </w:rPr>
        <w:t>от ул. Железнодорожная до ул. Кирова</w:t>
      </w:r>
      <w:r>
        <w:rPr>
          <w:rFonts w:ascii="PT Astra Serif" w:hAnsi="PT Astra Serif"/>
          <w:bCs/>
        </w:rPr>
        <w:t xml:space="preserve">) </w:t>
      </w:r>
      <w:proofErr w:type="gramEnd"/>
    </w:p>
    <w:p w:rsidR="00BC77BA" w:rsidRDefault="00BC77BA" w:rsidP="00BC77BA">
      <w:pPr>
        <w:autoSpaceDE w:val="0"/>
        <w:autoSpaceDN w:val="0"/>
        <w:adjustRightInd w:val="0"/>
        <w:spacing w:after="0"/>
        <w:ind w:right="-1"/>
        <w:rPr>
          <w:rFonts w:ascii="PT Astra Serif" w:hAnsi="PT Astra Serif"/>
          <w:b/>
          <w:u w:val="single"/>
        </w:rPr>
      </w:pPr>
      <w:r>
        <w:rPr>
          <w:rFonts w:ascii="PT Astra Serif" w:hAnsi="PT Astra Serif"/>
          <w:b/>
          <w:u w:val="single"/>
        </w:rPr>
        <w:t>Срок выполнения работ: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начало: </w:t>
      </w:r>
      <w:proofErr w:type="gramStart"/>
      <w:r w:rsidR="00E80AC7">
        <w:rPr>
          <w:rFonts w:ascii="PT Astra Serif" w:hAnsi="PT Astra Serif"/>
        </w:rPr>
        <w:t>с даты заключения</w:t>
      </w:r>
      <w:proofErr w:type="gramEnd"/>
      <w:r w:rsidR="00E80AC7">
        <w:rPr>
          <w:rFonts w:ascii="PT Astra Serif" w:hAnsi="PT Astra Serif"/>
        </w:rPr>
        <w:t xml:space="preserve"> муниципального контракта</w:t>
      </w:r>
      <w:r>
        <w:rPr>
          <w:rFonts w:ascii="PT Astra Serif" w:hAnsi="PT Astra Serif"/>
        </w:rPr>
        <w:t>;</w:t>
      </w:r>
    </w:p>
    <w:p w:rsidR="00BC77BA" w:rsidRDefault="00BC77BA" w:rsidP="00BC77BA">
      <w:pPr>
        <w:autoSpaceDE w:val="0"/>
        <w:autoSpaceDN w:val="0"/>
        <w:adjustRightInd w:val="0"/>
        <w:spacing w:after="0"/>
        <w:ind w:right="-262"/>
        <w:rPr>
          <w:rFonts w:ascii="PT Astra Serif" w:hAnsi="PT Astra Serif"/>
        </w:rPr>
      </w:pPr>
      <w:r>
        <w:rPr>
          <w:rFonts w:ascii="PT Astra Serif" w:hAnsi="PT Astra Serif"/>
        </w:rPr>
        <w:t xml:space="preserve">- окончание: </w:t>
      </w:r>
      <w:r w:rsidR="00C52556">
        <w:rPr>
          <w:rFonts w:ascii="PT Astra Serif" w:hAnsi="PT Astra Serif"/>
        </w:rPr>
        <w:t>20</w:t>
      </w:r>
      <w:r>
        <w:rPr>
          <w:rFonts w:ascii="PT Astra Serif" w:hAnsi="PT Astra Serif"/>
        </w:rPr>
        <w:t>.0</w:t>
      </w:r>
      <w:r w:rsidR="00E80AC7">
        <w:rPr>
          <w:rFonts w:ascii="PT Astra Serif" w:hAnsi="PT Astra Serif"/>
        </w:rPr>
        <w:t>7</w:t>
      </w:r>
      <w:r>
        <w:rPr>
          <w:rFonts w:ascii="PT Astra Serif" w:hAnsi="PT Astra Serif"/>
        </w:rPr>
        <w:t>.2025</w:t>
      </w:r>
    </w:p>
    <w:p w:rsidR="00BC77BA" w:rsidRDefault="00BC77BA" w:rsidP="00BC77BA">
      <w:pPr>
        <w:spacing w:after="0"/>
        <w:rPr>
          <w:rFonts w:ascii="PT Astra Serif" w:hAnsi="PT Astra Serif"/>
        </w:rPr>
      </w:pPr>
      <w:r>
        <w:rPr>
          <w:rFonts w:ascii="PT Astra Serif" w:hAnsi="PT Astra Serif"/>
        </w:rPr>
        <w:t xml:space="preserve">Срок исполнения контракта: </w:t>
      </w:r>
      <w:proofErr w:type="gramStart"/>
      <w:r w:rsidR="00E80AC7">
        <w:rPr>
          <w:rFonts w:ascii="PT Astra Serif" w:hAnsi="PT Astra Serif"/>
        </w:rPr>
        <w:t>с даты заключения</w:t>
      </w:r>
      <w:proofErr w:type="gramEnd"/>
      <w:r w:rsidR="00E80AC7">
        <w:rPr>
          <w:rFonts w:ascii="PT Astra Serif" w:hAnsi="PT Astra Serif"/>
        </w:rPr>
        <w:t xml:space="preserve"> муниципального контракта</w:t>
      </w:r>
      <w:r w:rsidR="00C52556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>по 26.</w:t>
      </w:r>
      <w:r w:rsidR="00C52556">
        <w:rPr>
          <w:rFonts w:ascii="PT Astra Serif" w:hAnsi="PT Astra Serif"/>
        </w:rPr>
        <w:t>08</w:t>
      </w:r>
      <w:r>
        <w:rPr>
          <w:rFonts w:ascii="PT Astra Serif" w:hAnsi="PT Astra Serif"/>
        </w:rPr>
        <w:t>.202</w:t>
      </w:r>
      <w:r w:rsidR="00C52556">
        <w:rPr>
          <w:rFonts w:ascii="PT Astra Serif" w:hAnsi="PT Astra Serif"/>
        </w:rPr>
        <w:t>5</w:t>
      </w:r>
    </w:p>
    <w:p w:rsidR="00BC77BA" w:rsidRDefault="00BC77BA" w:rsidP="00BC77BA">
      <w:pPr>
        <w:spacing w:after="0"/>
        <w:ind w:firstLine="567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В цену контракта включены: затраты на весь перечень работ в полном объеме, стоимость материалов, транспортные расходы, затраты механизмов, </w:t>
      </w:r>
      <w:r w:rsidR="00AB46A6">
        <w:rPr>
          <w:rFonts w:ascii="PT Astra Serif" w:hAnsi="PT Astra Serif"/>
          <w:bCs/>
        </w:rPr>
        <w:t>затраты на утилизацию</w:t>
      </w:r>
      <w:r w:rsidR="00A65BEE">
        <w:rPr>
          <w:rFonts w:ascii="PT Astra Serif" w:hAnsi="PT Astra Serif"/>
          <w:bCs/>
        </w:rPr>
        <w:t>,</w:t>
      </w:r>
      <w:r w:rsidR="00AB46A6">
        <w:rPr>
          <w:rFonts w:ascii="PT Astra Serif" w:hAnsi="PT Astra Serif"/>
          <w:bCs/>
        </w:rPr>
        <w:t xml:space="preserve"> </w:t>
      </w:r>
      <w:r>
        <w:rPr>
          <w:rFonts w:ascii="PT Astra Serif" w:hAnsi="PT Astra Serif"/>
          <w:bCs/>
        </w:rPr>
        <w:t>включая НДС либо без НДС и другие обязательные платежи, возникающие в период выполнения работ. А также расходы на транспортировку рабочих, стоимость расходных и иных материалов, необходимых для выполнения работ, иные расходы Подрядчика, необходимые для выполнения работ в полном объеме и надлежащего качества.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  <w:b/>
          <w:bCs/>
          <w:u w:val="single"/>
        </w:rPr>
      </w:pPr>
      <w:r>
        <w:rPr>
          <w:rFonts w:ascii="PT Astra Serif" w:hAnsi="PT Astra Serif"/>
          <w:b/>
          <w:bCs/>
          <w:u w:val="single"/>
        </w:rPr>
        <w:t>Требования к сроку и объему предоставления гарантии качества работ: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 xml:space="preserve">Подрядчик гарантирует соответствие результата работ технического задания извещения об осуществлении закупки, возможность эксплуатации объекта на протяжении гарантийного срока, предусмотренного настоящим контрактом, и несет ответственность за отступления от них. 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eastAsia="Calibri" w:hAnsi="PT Astra Serif"/>
          <w:kern w:val="0"/>
          <w:lang w:eastAsia="ru-RU"/>
        </w:rPr>
        <w:t>Перечень и объём работ: работы выполняются в строгом соответствии с приложенным локальным сметным расчетом.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Гарантии качества распространяются на все конструктивные элементы и работы, выполненные Подрядчиком по контракту.</w:t>
      </w:r>
    </w:p>
    <w:p w:rsidR="00BC77BA" w:rsidRDefault="00BC77BA" w:rsidP="00BC77BA">
      <w:pPr>
        <w:tabs>
          <w:tab w:val="num" w:pos="284"/>
        </w:tabs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 xml:space="preserve">Гарантийный срок на выполненные работы, оборудование, материалы и </w:t>
      </w:r>
      <w:proofErr w:type="gramStart"/>
      <w:r>
        <w:rPr>
          <w:rFonts w:ascii="PT Astra Serif" w:hAnsi="PT Astra Serif"/>
        </w:rPr>
        <w:t>конструкции, используемые при выполнении данных работ устанавливается</w:t>
      </w:r>
      <w:proofErr w:type="gramEnd"/>
      <w:r>
        <w:rPr>
          <w:rFonts w:ascii="PT Astra Serif" w:hAnsi="PT Astra Serif"/>
        </w:rPr>
        <w:t xml:space="preserve"> в размере 36 (тридцать шесть) календарных месяцев со дня подписания заказчиком документа о приемке, сформированного  с использованием единой информационной системы (за исключением отдельного этапа исполнения  контракта). </w:t>
      </w:r>
    </w:p>
    <w:p w:rsidR="00BC77BA" w:rsidRDefault="00BC77BA" w:rsidP="00BC77BA">
      <w:pPr>
        <w:spacing w:after="0"/>
        <w:ind w:firstLine="708"/>
        <w:rPr>
          <w:rFonts w:ascii="PT Astra Serif" w:hAnsi="PT Astra Serif"/>
        </w:rPr>
      </w:pPr>
      <w:r>
        <w:rPr>
          <w:rFonts w:ascii="PT Astra Serif" w:hAnsi="PT Astra Serif"/>
        </w:rPr>
        <w:t>В случае если гарантийный срок нормальной эксплуатации оборудования, материалов, конструкций или иных элементов, определенный поставщиками соответствующего оборудования (материалов), будет превышать гарантийный срок в целом, то по ним действуют гарантийные сроки, установленные соответствующими поставщиками.</w:t>
      </w:r>
    </w:p>
    <w:p w:rsidR="00BC77BA" w:rsidRDefault="00BC77BA" w:rsidP="00BC77BA">
      <w:pPr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eastAsia="Calibri" w:hAnsi="PT Astra Serif"/>
          <w:kern w:val="0"/>
          <w:lang w:eastAsia="ru-RU"/>
        </w:rPr>
        <w:t>В соответствии со статьей 723 Гражданского Кодекса Российской  Федерации Подрядчик, предоставивший материал для выполнения работы, отвечает за его качество по правилам об ответственности продавца за товары ненадлежащего качества.</w:t>
      </w:r>
    </w:p>
    <w:p w:rsidR="00BC77BA" w:rsidRDefault="00BC77BA" w:rsidP="00BC77BA">
      <w:pPr>
        <w:tabs>
          <w:tab w:val="left" w:pos="709"/>
        </w:tabs>
        <w:suppressAutoHyphens w:val="0"/>
        <w:spacing w:before="120" w:after="120"/>
        <w:ind w:firstLine="709"/>
        <w:contextualSpacing/>
        <w:jc w:val="left"/>
        <w:rPr>
          <w:rFonts w:ascii="PT Astra Serif" w:eastAsia="Calibri" w:hAnsi="PT Astra Serif"/>
          <w:b/>
          <w:bCs/>
          <w:kern w:val="0"/>
          <w:u w:val="single"/>
          <w:lang w:eastAsia="ru-RU"/>
        </w:rPr>
      </w:pPr>
      <w:r>
        <w:rPr>
          <w:rFonts w:ascii="PT Astra Serif" w:eastAsia="Calibri" w:hAnsi="PT Astra Serif"/>
          <w:b/>
          <w:bCs/>
          <w:kern w:val="0"/>
          <w:u w:val="single"/>
          <w:lang w:eastAsia="ru-RU"/>
        </w:rPr>
        <w:t>Качественные характеристики объекта закупки:</w:t>
      </w:r>
    </w:p>
    <w:p w:rsidR="00BC77BA" w:rsidRDefault="00BC77BA" w:rsidP="00BC77BA">
      <w:pPr>
        <w:tabs>
          <w:tab w:val="left" w:pos="0"/>
        </w:tabs>
        <w:suppressAutoHyphens w:val="0"/>
        <w:spacing w:after="0"/>
        <w:ind w:firstLine="709"/>
        <w:rPr>
          <w:rFonts w:ascii="PT Astra Serif" w:eastAsia="Calibri" w:hAnsi="PT Astra Serif"/>
          <w:kern w:val="0"/>
          <w:lang w:eastAsia="en-US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Все работы должны быть выполнены в соответствии с требованиями действующего законодательства, </w:t>
      </w:r>
      <w:bookmarkStart w:id="0" w:name="_GoBack"/>
      <w:r w:rsidR="00550D94">
        <w:rPr>
          <w:rFonts w:ascii="PT Astra Serif" w:eastAsia="Calibri" w:hAnsi="PT Astra Serif"/>
          <w:bCs/>
          <w:kern w:val="0"/>
          <w:lang w:eastAsia="ru-RU"/>
        </w:rPr>
        <w:t>сводом правил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(СП)</w:t>
      </w:r>
      <w:bookmarkEnd w:id="0"/>
      <w:r>
        <w:rPr>
          <w:rFonts w:ascii="PT Astra Serif" w:eastAsia="Calibri" w:hAnsi="PT Astra Serif"/>
          <w:bCs/>
          <w:kern w:val="0"/>
          <w:lang w:eastAsia="ru-RU"/>
        </w:rPr>
        <w:t>, государственных стандартов (ГОСТ),</w:t>
      </w:r>
      <w:r>
        <w:rPr>
          <w:rFonts w:ascii="PT Astra Serif" w:eastAsia="Calibri" w:hAnsi="PT Astra Serif"/>
          <w:kern w:val="0"/>
          <w:lang w:eastAsia="en-US"/>
        </w:rPr>
        <w:t xml:space="preserve"> санитарных норм и правил (СанПиН)</w:t>
      </w:r>
      <w:r>
        <w:rPr>
          <w:rFonts w:ascii="PT Astra Serif" w:eastAsia="Calibri" w:hAnsi="PT Astra Serif"/>
          <w:bCs/>
          <w:kern w:val="0"/>
          <w:lang w:eastAsia="ru-RU"/>
        </w:rPr>
        <w:t xml:space="preserve"> и иных нормативных правовых документов, регламентирующих порядок и качество выполнения работ, последовательность и технологию работ, являющихся предметом контракта,</w:t>
      </w:r>
      <w:r>
        <w:rPr>
          <w:rFonts w:ascii="PT Astra Serif" w:eastAsia="Calibri" w:hAnsi="PT Astra Serif"/>
          <w:kern w:val="0"/>
          <w:lang w:eastAsia="en-US"/>
        </w:rPr>
        <w:t xml:space="preserve"> методическими документами в строительстве (МДС), сметными нормами, техническими и технологическими рекомендациями (</w:t>
      </w:r>
      <w:proofErr w:type="gramStart"/>
      <w:r>
        <w:rPr>
          <w:rFonts w:ascii="PT Astra Serif" w:eastAsia="Calibri" w:hAnsi="PT Astra Serif"/>
          <w:kern w:val="0"/>
          <w:lang w:eastAsia="en-US"/>
        </w:rPr>
        <w:t>ТР</w:t>
      </w:r>
      <w:proofErr w:type="gramEnd"/>
      <w:r>
        <w:rPr>
          <w:rFonts w:ascii="PT Astra Serif" w:eastAsia="Calibri" w:hAnsi="PT Astra Serif"/>
          <w:kern w:val="0"/>
          <w:lang w:eastAsia="en-US"/>
        </w:rPr>
        <w:t>), определяющими нормы и правила ремонтно-строительных работ с безусловным учетом комплекса общих и специальных  требований.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426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>Оборудование, конструкции, материалы должны соответствовать требованиям норм пожарной безопасности.</w:t>
      </w:r>
    </w:p>
    <w:p w:rsidR="008C3E3B" w:rsidRPr="008C3E3B" w:rsidRDefault="008C3E3B" w:rsidP="008C3E3B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</w:rPr>
        <w:t>Указанные товарные знаки в описании объекта закупки (техническом задании), следует считать сопровождающимися словами «или эквивалент».</w:t>
      </w:r>
    </w:p>
    <w:p w:rsidR="00BC77BA" w:rsidRDefault="00BC77BA" w:rsidP="00BC77BA">
      <w:pPr>
        <w:spacing w:after="0"/>
        <w:ind w:firstLine="709"/>
        <w:rPr>
          <w:rFonts w:ascii="PT Astra Serif" w:hAnsi="PT Astra Serif"/>
        </w:rPr>
      </w:pPr>
      <w:r>
        <w:rPr>
          <w:rFonts w:ascii="PT Astra Serif" w:hAnsi="PT Astra Serif"/>
          <w:b/>
          <w:u w:val="single"/>
        </w:rPr>
        <w:t>Требования к материалам, используемым при выполнении работ</w:t>
      </w:r>
      <w:r>
        <w:rPr>
          <w:rFonts w:ascii="PT Astra Serif" w:hAnsi="PT Astra Serif"/>
        </w:rPr>
        <w:t>: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kern w:val="0"/>
          <w:lang w:eastAsia="ru-RU"/>
        </w:rPr>
      </w:pPr>
      <w:r>
        <w:rPr>
          <w:rFonts w:ascii="PT Astra Serif" w:hAnsi="PT Astra Serif"/>
        </w:rPr>
        <w:t>Все поставляемые материалы, конструкции и оборудование должны быть новые, ранее не использовавшиеся, иметь соответствующие сертификаты качества: сертификаты соответствия, технические паспорта, инструкции по эксплуатации и соответствовать требованиям действующего законодательства. Климатическое исполнение оборудования и материалов должно соответствовать региону и условиям его применения.</w:t>
      </w:r>
      <w:r>
        <w:rPr>
          <w:rFonts w:ascii="PT Astra Serif" w:eastAsia="Calibri" w:hAnsi="PT Astra Serif"/>
          <w:kern w:val="0"/>
          <w:lang w:eastAsia="ru-RU"/>
        </w:rPr>
        <w:t xml:space="preserve"> Использование бывших в употреблении материалов </w:t>
      </w:r>
      <w:r>
        <w:rPr>
          <w:rFonts w:ascii="PT Astra Serif" w:eastAsia="Calibri" w:hAnsi="PT Astra Serif"/>
          <w:kern w:val="0"/>
          <w:lang w:eastAsia="ru-RU"/>
        </w:rPr>
        <w:lastRenderedPageBreak/>
        <w:t>запрещается.</w:t>
      </w:r>
    </w:p>
    <w:p w:rsidR="00BC77BA" w:rsidRDefault="00BC77BA" w:rsidP="00BC77BA">
      <w:pPr>
        <w:widowControl w:val="0"/>
        <w:suppressAutoHyphens w:val="0"/>
        <w:autoSpaceDE w:val="0"/>
        <w:autoSpaceDN w:val="0"/>
        <w:adjustRightInd w:val="0"/>
        <w:spacing w:after="0"/>
        <w:ind w:firstLine="709"/>
        <w:rPr>
          <w:rFonts w:ascii="PT Astra Serif" w:eastAsia="Calibri" w:hAnsi="PT Astra Serif"/>
          <w:bCs/>
          <w:kern w:val="0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7"/>
        <w:gridCol w:w="4078"/>
        <w:gridCol w:w="5226"/>
      </w:tblGrid>
      <w:tr w:rsidR="00BC77BA" w:rsidTr="00BC77BA">
        <w:trPr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№ </w:t>
            </w:r>
          </w:p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п\</w:t>
            </w:r>
            <w:proofErr w:type="gramStart"/>
            <w:r>
              <w:rPr>
                <w:rFonts w:ascii="PT Astra Serif" w:hAnsi="PT Astra Serif"/>
                <w:b/>
                <w:sz w:val="22"/>
                <w:szCs w:val="22"/>
              </w:rPr>
              <w:t>п</w:t>
            </w:r>
            <w:proofErr w:type="gramEnd"/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Наименование товара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  <w:shd w:val="clear" w:color="auto" w:fill="FFFFFF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Значение показателя</w:t>
            </w:r>
          </w:p>
        </w:tc>
      </w:tr>
      <w:tr w:rsidR="00BC77BA" w:rsidTr="00BC77BA">
        <w:trPr>
          <w:trHeight w:val="1751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BA" w:rsidRDefault="00BC77BA">
            <w:pPr>
              <w:shd w:val="clear" w:color="auto" w:fill="FFFFFF"/>
              <w:spacing w:after="0" w:line="276" w:lineRule="auto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>
            <w:pPr>
              <w:shd w:val="clear" w:color="auto" w:fill="FFFFFF"/>
              <w:spacing w:after="0" w:line="276" w:lineRule="auto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>
            <w:pPr>
              <w:shd w:val="clear" w:color="auto" w:fill="FFFFFF"/>
              <w:spacing w:after="0" w:line="276" w:lineRule="auto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>
            <w:pPr>
              <w:shd w:val="clear" w:color="auto" w:fill="FFFFFF"/>
              <w:spacing w:after="0" w:line="276" w:lineRule="auto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>
            <w:pPr>
              <w:shd w:val="clear" w:color="auto" w:fill="FFFFFF"/>
              <w:spacing w:after="0" w:line="276" w:lineRule="auto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>
            <w:pPr>
              <w:shd w:val="clear" w:color="auto" w:fill="FFFFFF"/>
              <w:spacing w:after="0" w:line="276" w:lineRule="auto"/>
              <w:ind w:right="2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Плитка тротуарная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BA" w:rsidRDefault="00BC77BA" w:rsidP="004F1B43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Плитка  </w:t>
            </w:r>
            <w:r w:rsidR="00803748">
              <w:rPr>
                <w:lang w:eastAsia="en-US"/>
              </w:rPr>
              <w:t>тротуарная</w:t>
            </w:r>
            <w:r w:rsidR="00803748" w:rsidRPr="00803748">
              <w:rPr>
                <w:lang w:eastAsia="en-US"/>
              </w:rPr>
              <w:t xml:space="preserve"> </w:t>
            </w:r>
            <w:r w:rsidR="00803748">
              <w:rPr>
                <w:lang w:eastAsia="en-US"/>
              </w:rPr>
              <w:t xml:space="preserve"> Габбро с размерами 600х300 мм,</w:t>
            </w:r>
            <w:r w:rsidR="00803748" w:rsidRPr="00803748">
              <w:rPr>
                <w:lang w:eastAsia="en-US"/>
              </w:rPr>
              <w:t xml:space="preserve"> 300х300 мм, 450х300 мм</w:t>
            </w:r>
            <w:r w:rsidR="00803748">
              <w:rPr>
                <w:lang w:eastAsia="en-US"/>
              </w:rPr>
              <w:t>;</w:t>
            </w:r>
          </w:p>
          <w:p w:rsidR="00803748" w:rsidRDefault="00803748" w:rsidP="004F1B43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Толщина: 60 мм;</w:t>
            </w:r>
          </w:p>
          <w:p w:rsidR="00BC77BA" w:rsidRDefault="00BC77BA">
            <w:pPr>
              <w:spacing w:after="0" w:line="276" w:lineRule="auto"/>
              <w:rPr>
                <w:lang w:eastAsia="en-US"/>
              </w:rPr>
            </w:pPr>
            <w:r>
              <w:rPr>
                <w:lang w:eastAsia="en-US"/>
              </w:rPr>
              <w:t>Свойства плитки: имеет долговечный срок службы; не скользит, является морозостойкой и водоустойчивой; не деформируется из-за резких перепадов температурного режима и является экологически чистой, так как не соде</w:t>
            </w:r>
            <w:r w:rsidR="00803748">
              <w:rPr>
                <w:lang w:eastAsia="en-US"/>
              </w:rPr>
              <w:t>ржит в составе вредные примеси.</w:t>
            </w:r>
          </w:p>
        </w:tc>
      </w:tr>
      <w:tr w:rsidR="00BC77BA" w:rsidTr="00BC77BA">
        <w:trPr>
          <w:trHeight w:val="1751"/>
          <w:jc w:val="center"/>
        </w:trPr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77BA" w:rsidRDefault="00BC77BA">
            <w:pPr>
              <w:spacing w:after="0" w:line="276" w:lineRule="auto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</w:t>
            </w:r>
          </w:p>
        </w:tc>
        <w:tc>
          <w:tcPr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BA" w:rsidRDefault="00BC77BA">
            <w:pPr>
              <w:shd w:val="clear" w:color="auto" w:fill="FFFFFF"/>
              <w:spacing w:after="0" w:line="276" w:lineRule="auto"/>
              <w:ind w:right="29"/>
              <w:jc w:val="center"/>
              <w:rPr>
                <w:rFonts w:eastAsia="Calibri"/>
                <w:lang w:eastAsia="en-US"/>
              </w:rPr>
            </w:pPr>
          </w:p>
          <w:p w:rsidR="00BC77BA" w:rsidRDefault="00BC77BA" w:rsidP="00AB46A6">
            <w:pPr>
              <w:shd w:val="clear" w:color="auto" w:fill="FFFFFF"/>
              <w:spacing w:after="0" w:line="276" w:lineRule="auto"/>
              <w:ind w:right="29"/>
              <w:rPr>
                <w:rFonts w:eastAsia="Calibri"/>
                <w:lang w:eastAsia="en-US"/>
              </w:rPr>
            </w:pPr>
          </w:p>
          <w:p w:rsidR="00BC77BA" w:rsidRDefault="00023EDE" w:rsidP="004F1B43">
            <w:pPr>
              <w:shd w:val="clear" w:color="auto" w:fill="FFFFFF"/>
              <w:spacing w:after="0" w:line="276" w:lineRule="auto"/>
              <w:ind w:right="29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Торф</w:t>
            </w:r>
          </w:p>
        </w:tc>
        <w:tc>
          <w:tcPr>
            <w:tcW w:w="2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7BA" w:rsidRDefault="004F1B43" w:rsidP="00AB46A6">
            <w:pPr>
              <w:spacing w:after="0" w:line="276" w:lineRule="auto"/>
              <w:rPr>
                <w:lang w:eastAsia="en-US"/>
              </w:rPr>
            </w:pPr>
            <w:r w:rsidRPr="004F1B43">
              <w:rPr>
                <w:rFonts w:eastAsia="Calibri"/>
                <w:lang w:eastAsia="en-US"/>
              </w:rPr>
              <w:t>Торфяной питательный субстрат (далее торф) должен представлять  собой питательную смесь  на основе верхового торфа низкой степени разложения, нейтрализованного известняковой (доломитовой) мукой.</w:t>
            </w:r>
          </w:p>
        </w:tc>
      </w:tr>
    </w:tbl>
    <w:p w:rsidR="00BC77BA" w:rsidRDefault="00BC77BA" w:rsidP="00BC77BA">
      <w:pPr>
        <w:spacing w:after="0"/>
        <w:ind w:firstLine="567"/>
        <w:rPr>
          <w:rFonts w:ascii="PT Astra Serif" w:hAnsi="PT Astra Serif"/>
        </w:rPr>
      </w:pPr>
    </w:p>
    <w:p w:rsidR="00BC77BA" w:rsidRDefault="00BC77BA" w:rsidP="00BC77BA">
      <w:pPr>
        <w:widowControl w:val="0"/>
        <w:spacing w:after="0"/>
        <w:jc w:val="center"/>
        <w:rPr>
          <w:rFonts w:ascii="PT Astra Serif" w:hAnsi="PT Astra Serif"/>
          <w:b/>
          <w:bCs/>
        </w:rPr>
      </w:pPr>
    </w:p>
    <w:p w:rsidR="00BC77BA" w:rsidRDefault="00BC77BA" w:rsidP="00BC77BA">
      <w:pPr>
        <w:spacing w:after="0"/>
        <w:ind w:firstLine="709"/>
        <w:jc w:val="left"/>
        <w:rPr>
          <w:rFonts w:ascii="PT Astra Serif" w:eastAsia="Calibri" w:hAnsi="PT Astra Serif"/>
          <w:bCs/>
          <w:kern w:val="0"/>
          <w:lang w:eastAsia="ru-RU"/>
        </w:rPr>
      </w:pPr>
      <w:r>
        <w:rPr>
          <w:rFonts w:ascii="PT Astra Serif" w:eastAsia="Calibri" w:hAnsi="PT Astra Serif"/>
          <w:bCs/>
          <w:kern w:val="0"/>
          <w:lang w:eastAsia="ru-RU"/>
        </w:rPr>
        <w:t xml:space="preserve">Перечень и объем выполняемых работ </w:t>
      </w:r>
      <w:proofErr w:type="gramStart"/>
      <w:r>
        <w:rPr>
          <w:rFonts w:ascii="PT Astra Serif" w:eastAsia="Calibri" w:hAnsi="PT Astra Serif"/>
          <w:bCs/>
          <w:kern w:val="0"/>
          <w:lang w:eastAsia="ru-RU"/>
        </w:rPr>
        <w:t>указаны</w:t>
      </w:r>
      <w:proofErr w:type="gramEnd"/>
      <w:r>
        <w:rPr>
          <w:rFonts w:ascii="PT Astra Serif" w:eastAsia="Calibri" w:hAnsi="PT Astra Serif"/>
          <w:bCs/>
          <w:kern w:val="0"/>
          <w:lang w:eastAsia="ru-RU"/>
        </w:rPr>
        <w:t xml:space="preserve"> в локальном сметном расчете.</w:t>
      </w: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pacing w:after="0"/>
        <w:ind w:firstLine="567"/>
        <w:rPr>
          <w:rFonts w:ascii="PT Astra Serif" w:eastAsia="Calibri" w:hAnsi="PT Astra Serif"/>
          <w:bCs/>
          <w:lang w:eastAsia="ru-RU"/>
        </w:rPr>
      </w:pPr>
    </w:p>
    <w:p w:rsidR="00BC77BA" w:rsidRDefault="00BC77BA" w:rsidP="00BC77BA">
      <w:pPr>
        <w:suppressAutoHyphens w:val="0"/>
        <w:autoSpaceDE w:val="0"/>
        <w:autoSpaceDN w:val="0"/>
        <w:adjustRightInd w:val="0"/>
        <w:spacing w:after="0"/>
        <w:jc w:val="left"/>
        <w:rPr>
          <w:rFonts w:ascii="PT Astra Serif" w:hAnsi="PT Astra Serif"/>
          <w:b/>
        </w:rPr>
      </w:pPr>
    </w:p>
    <w:p w:rsidR="00502823" w:rsidRPr="00757E69" w:rsidRDefault="00502823" w:rsidP="00BC77BA">
      <w:pPr>
        <w:widowControl w:val="0"/>
        <w:suppressAutoHyphens w:val="0"/>
        <w:autoSpaceDE w:val="0"/>
        <w:autoSpaceDN w:val="0"/>
        <w:adjustRightInd w:val="0"/>
        <w:spacing w:after="0"/>
        <w:rPr>
          <w:rFonts w:ascii="PT Astra Serif" w:eastAsia="Calibri" w:hAnsi="PT Astra Serif"/>
          <w:bCs/>
          <w:kern w:val="0"/>
          <w:sz w:val="10"/>
          <w:szCs w:val="10"/>
          <w:lang w:eastAsia="ru-RU"/>
        </w:rPr>
      </w:pPr>
    </w:p>
    <w:p w:rsidR="00D961A0" w:rsidRDefault="004C43D9" w:rsidP="00AB46A6">
      <w:pPr>
        <w:spacing w:after="0"/>
        <w:ind w:firstLine="709"/>
        <w:sectPr w:rsidR="00D961A0" w:rsidSect="00A66270">
          <w:pgSz w:w="11906" w:h="16838"/>
          <w:pgMar w:top="426" w:right="707" w:bottom="851" w:left="794" w:header="709" w:footer="709" w:gutter="0"/>
          <w:cols w:space="708"/>
          <w:docGrid w:linePitch="360"/>
        </w:sectPr>
      </w:pPr>
      <w:r>
        <w:rPr>
          <w:rFonts w:ascii="PT Astra Serif" w:hAnsi="PT Astra Serif"/>
          <w:b/>
          <w:bCs/>
          <w:sz w:val="22"/>
          <w:szCs w:val="22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541"/>
        <w:gridCol w:w="3424"/>
        <w:gridCol w:w="917"/>
        <w:gridCol w:w="917"/>
        <w:gridCol w:w="1209"/>
        <w:gridCol w:w="1260"/>
        <w:gridCol w:w="917"/>
        <w:gridCol w:w="710"/>
        <w:gridCol w:w="1236"/>
        <w:gridCol w:w="142"/>
        <w:gridCol w:w="139"/>
        <w:gridCol w:w="429"/>
        <w:gridCol w:w="1209"/>
      </w:tblGrid>
      <w:tr w:rsidR="00AB46A6" w:rsidRPr="00AB46A6" w:rsidTr="00803748">
        <w:trPr>
          <w:trHeight w:val="529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bookmarkStart w:id="1" w:name="RANGE!A1"/>
            <w:bookmarkEnd w:id="1"/>
            <w:r w:rsidRPr="00AB46A6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lastRenderedPageBreak/>
              <w:t>ЛОКАЛЬНЫЙ СМЕТНЫЙ РАСЧЕТ (СМЕТА)</w:t>
            </w:r>
          </w:p>
        </w:tc>
      </w:tr>
      <w:tr w:rsidR="00AB46A6" w:rsidRPr="00AB46A6" w:rsidTr="00803748">
        <w:trPr>
          <w:trHeight w:val="705"/>
        </w:trPr>
        <w:tc>
          <w:tcPr>
            <w:tcW w:w="5000" w:type="pct"/>
            <w:gridSpan w:val="14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28"/>
                <w:szCs w:val="28"/>
                <w:lang w:eastAsia="ru-RU"/>
              </w:rPr>
              <w:t>Выполнение работ по устройству тротуара по ул. Мира (от ул. Железнодорожная до ул. Кирова) в городе Югорске</w:t>
            </w:r>
          </w:p>
        </w:tc>
      </w:tr>
      <w:tr w:rsidR="00AB46A6" w:rsidRPr="00AB46A6" w:rsidTr="00803748">
        <w:trPr>
          <w:trHeight w:val="518"/>
        </w:trPr>
        <w:tc>
          <w:tcPr>
            <w:tcW w:w="249" w:type="pct"/>
            <w:vMerge w:val="restar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п</w:t>
            </w:r>
            <w:proofErr w:type="gram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521" w:type="pct"/>
            <w:vMerge w:val="restar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Обоснование</w:t>
            </w:r>
          </w:p>
        </w:tc>
        <w:tc>
          <w:tcPr>
            <w:tcW w:w="1158" w:type="pct"/>
            <w:vMerge w:val="restar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Наименование работ и затрат</w:t>
            </w:r>
          </w:p>
        </w:tc>
        <w:tc>
          <w:tcPr>
            <w:tcW w:w="310" w:type="pct"/>
            <w:vMerge w:val="restar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1145" w:type="pct"/>
            <w:gridSpan w:val="3"/>
            <w:vMerge w:val="restar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1617" w:type="pct"/>
            <w:gridSpan w:val="7"/>
            <w:vMerge w:val="restar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Сметная стоимость, руб.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45" w:type="pct"/>
            <w:gridSpan w:val="3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617" w:type="pct"/>
            <w:gridSpan w:val="7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21" w:type="pct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26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с учетом коэффициентов</w:t>
            </w:r>
          </w:p>
        </w:tc>
        <w:tc>
          <w:tcPr>
            <w:tcW w:w="310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базисном уровне цен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индекс</w:t>
            </w:r>
          </w:p>
        </w:tc>
        <w:tc>
          <w:tcPr>
            <w:tcW w:w="418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на единицу измерения в текущем уровне цен</w:t>
            </w:r>
          </w:p>
        </w:tc>
        <w:tc>
          <w:tcPr>
            <w:tcW w:w="240" w:type="pct"/>
            <w:gridSpan w:val="3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коэффициенты</w:t>
            </w:r>
          </w:p>
        </w:tc>
        <w:tc>
          <w:tcPr>
            <w:tcW w:w="40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всего в текущем уровне цен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426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10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40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418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40" w:type="pct"/>
            <w:gridSpan w:val="3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09" w:type="pct"/>
            <w:shd w:val="clear" w:color="auto" w:fill="auto"/>
            <w:noWrap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</w:tr>
      <w:tr w:rsidR="00AB46A6" w:rsidRPr="00AB46A6" w:rsidTr="00803748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1. Подготовительные работы</w:t>
            </w:r>
          </w:p>
        </w:tc>
      </w:tr>
      <w:tr w:rsidR="00AB46A6" w:rsidRPr="00AB46A6" w:rsidTr="0049592C">
        <w:trPr>
          <w:trHeight w:val="76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ГЭСН27-12-010-04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дорог из сборных железобетонных плит площадью: свыше 3 м</w:t>
            </w:r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0,0336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0,0336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350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Объем=(6*2*0,14*2) / 100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1,285536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609,18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1-100-26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38,26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1,285536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473,87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609,18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1 495,26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0,993888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647,19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0,010416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3 228,11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33,62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0,010416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0,508704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1 107,13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15,14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0,508704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377,31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0,01344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1 606,44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21,59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0,01344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7,42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0,461328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332,92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13,73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0,461328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254,73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2 751,63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1 256,37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1 859,43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1 683,54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187 339,29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6 294,60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ГЭСНр68-02-004-05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покрытий и оснований: цементно-бетонных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0,01246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0,01246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Объем=(8,9*0,14) / 100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0,61677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287,19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0,61677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465,63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287,19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246,62</w:t>
            </w:r>
          </w:p>
        </w:tc>
      </w:tr>
      <w:tr w:rsidR="00AB46A6" w:rsidRPr="00AB46A6" w:rsidTr="0049592C">
        <w:trPr>
          <w:trHeight w:val="1050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0,1336958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99,16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0,0357602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1 615,32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57,76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0,0357602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26,52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91.01.05-086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Экскаваторы одноковшовые дизельные на гусеничном ходу, объем ковша 0,65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0,0979356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1 903,18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186,39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7,86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0,0979356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72,64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91.12.06-012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Рыхлители прицепные (без трактора)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1,98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0,0246708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62,31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100,32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2,47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632,97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386,35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397,94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208,63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99 481,54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1 239,54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ГЭСНр68-02-006-01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Разборка бортовых камней: на бетонном основании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Объем=10 / 100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6,826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3 389,31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68,26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6,826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496,53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3 389,31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421,25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519,03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91.18.01-007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Компрессоры винтовые передвижные с двигателем внутреннего сгорания, давление до 0,7 МПа (7 </w:t>
            </w: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атм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), производительность до 5,4 м3/мин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438,42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412,11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519,03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91.21.10-002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Молотки отбойные пневматические при работе от передвижных компрессоров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28,2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2,82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3,24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9,14</w:t>
            </w:r>
          </w:p>
        </w:tc>
      </w:tr>
      <w:tr w:rsidR="00AB46A6" w:rsidRPr="00AB46A6" w:rsidTr="0049592C">
        <w:trPr>
          <w:trHeight w:val="396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4 329,59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3 908,34</w:t>
            </w:r>
          </w:p>
        </w:tc>
      </w:tr>
      <w:tr w:rsidR="00AB46A6" w:rsidRPr="00AB46A6" w:rsidTr="0049592C">
        <w:trPr>
          <w:trHeight w:val="840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4 025,59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2 110,50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104 656,80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10 465,68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ГЭСНр68-01-003-</w:t>
            </w: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 xml:space="preserve">Валка деревьев в городских условиях: </w:t>
            </w: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(липа, сосна, кедр, тополь) диаметром до 300 мм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0,81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2,0817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1 003,61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1-100-28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2,0817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482,11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1 003,61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45,15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01.3.01.01-0002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Бензин автомобильный АИ-98, АИ-95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0,00092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0,0007452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60 584,55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45,15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1 048,76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1 003,61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1 033,72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541,95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3 240,04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2 624,43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ГЭСНр68-01-001-07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Корчевка пней вручную давностью рубки до трех лет: диаметром до 500 мм мягких пород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4 944,38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1-100-19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445,44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4 944,38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64,95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49,69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64,95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49,69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5 059,02</w:t>
            </w:r>
          </w:p>
        </w:tc>
      </w:tr>
      <w:tr w:rsidR="00AB46A6" w:rsidRPr="00AB46A6" w:rsidTr="0049592C">
        <w:trPr>
          <w:trHeight w:val="19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4 994,07</w:t>
            </w:r>
          </w:p>
        </w:tc>
      </w:tr>
      <w:tr w:rsidR="00AB46A6" w:rsidRPr="00AB46A6" w:rsidTr="0049592C">
        <w:trPr>
          <w:trHeight w:val="518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5 143,89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2 696,80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4 299,90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12 899,71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ГЭСНр68-01-014-01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Вырубка кустарников с последующей ручной переноской и складированием на расстояние до 50 м при диаметре кустов у корня: до 300 мм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694,90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1-100-16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1,6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434,31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694,90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694,90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694,90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715,75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375,25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892,95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1 785,90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ГЭСНр68-01-015-01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Перерубка и извлечение корней кустарников вручную при диаметре кустов: до 200 мм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1 051,59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453,27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1 051,59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1 051,59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1 051,59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/812-102.0-2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Благоустройство (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ремонтно-строительные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1 083,14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/774-102.0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Благоустройство (ремонтно-строительные)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567,86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1 351,30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2 702,59</w:t>
            </w:r>
          </w:p>
        </w:tc>
      </w:tr>
      <w:tr w:rsidR="00AB46A6" w:rsidRPr="00AB46A6" w:rsidTr="0049592C">
        <w:trPr>
          <w:trHeight w:val="180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ГЭСН01-01-012-31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Разработка грунта экскаваторами с погрузкой на автомобили-самосвалы, вместимость ковша 0,5 (0,5-0,63) м3, группа грунтов: 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1000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0,069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348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Объем=(115*3*0,2) / 1000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0,58443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262,50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2,0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8,47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0,58443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262,50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3 025,53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1,87542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1 391,02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0,41193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1 615,32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665,40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5,97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0,41193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305,53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91.01.05-085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Экскаваторы одноковшовые дизельные на гусеничном ходу, объем ковша 0,5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1,46349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1 054,03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1,53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1 612,67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2 360,13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21,21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1,46349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1 085,49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29,39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02.2.05.04-2090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800, фракция 20-40 мм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2 184,44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1,95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4 259,66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29,39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4 708,44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1 653,52</w:t>
            </w:r>
          </w:p>
        </w:tc>
      </w:tr>
      <w:tr w:rsidR="00AB46A6" w:rsidRPr="00AB46A6" w:rsidTr="0049592C">
        <w:trPr>
          <w:trHeight w:val="25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/812-001.1-2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механизированным способом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1 537,77</w:t>
            </w:r>
          </w:p>
        </w:tc>
      </w:tr>
      <w:tr w:rsidR="00AB46A6" w:rsidRPr="00AB46A6" w:rsidTr="0049592C">
        <w:trPr>
          <w:trHeight w:val="492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механизированным способом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760,62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101 548,26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7 006,83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02-15-1-01-0009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9 км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103,5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103,5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221,07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22 880,75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Объем=69*1,5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22 880,75</w:t>
            </w:r>
          </w:p>
        </w:tc>
      </w:tr>
      <w:tr w:rsidR="00AB46A6" w:rsidRPr="00AB46A6" w:rsidTr="00803748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Вывоз и утилизация строительного мусора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49-1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Погрузка в автотранспортное средство: мусор строительный с </w:t>
            </w: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погрузкой экскаваторами емкостью ковша до 0,5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12,633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12,633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86,97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1 098,69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1 098,69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02-15-1-01-0009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Перевозка грузов I класса автомобилями-самосвалами грузоподъемностью до 15 т по дорогам с усовершенствованным (асфальтобетонным, цементобетонным, железобетонным, обработанным органическим вяжущим) дорожным покрытием на расстояние 9 км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12,633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12,633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221,07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2 792,78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2 792,78</w:t>
            </w:r>
          </w:p>
        </w:tc>
      </w:tr>
      <w:tr w:rsidR="00AB46A6" w:rsidRPr="00AB46A6" w:rsidTr="0049592C">
        <w:trPr>
          <w:trHeight w:val="433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49592C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Калькуляция 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Утилизация строительного мусора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76,4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558,33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42 656,41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1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42 656,41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1 Подготовительные работы</w:t>
            </w:r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89 705,53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12 242,66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47 910,02</w:t>
            </w:r>
          </w:p>
        </w:tc>
      </w:tr>
      <w:tr w:rsidR="00AB46A6" w:rsidRPr="00AB46A6" w:rsidTr="0049592C">
        <w:trPr>
          <w:trHeight w:val="248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2 706,09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74,54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26 772,22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114 447,91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87 675,69</w:t>
            </w:r>
          </w:p>
        </w:tc>
      </w:tr>
      <w:tr w:rsidR="00AB46A6" w:rsidRPr="00AB46A6" w:rsidTr="0049592C">
        <w:trPr>
          <w:trHeight w:val="294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12 242,66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47 910,02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2 706,09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74,54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15 797,23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8 945,15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26 772,22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14 948,75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15 797,23</w:t>
            </w:r>
          </w:p>
        </w:tc>
      </w:tr>
      <w:tr w:rsidR="00AB46A6" w:rsidRPr="00AB46A6" w:rsidTr="0049592C">
        <w:trPr>
          <w:trHeight w:val="244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8 945,15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1 Подготовительные работы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114 447,91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26,414436</w:t>
            </w:r>
          </w:p>
        </w:tc>
        <w:tc>
          <w:tcPr>
            <w:tcW w:w="1208" w:type="pct"/>
            <w:gridSpan w:val="6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4,0330038</w:t>
            </w:r>
          </w:p>
        </w:tc>
        <w:tc>
          <w:tcPr>
            <w:tcW w:w="1208" w:type="pct"/>
            <w:gridSpan w:val="6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2. Устройство тротуара</w:t>
            </w:r>
          </w:p>
        </w:tc>
      </w:tr>
      <w:tr w:rsidR="00AB46A6" w:rsidRPr="00AB46A6" w:rsidTr="00803748">
        <w:trPr>
          <w:trHeight w:val="225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Бордюрный камень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ГЭСН27-02-010-08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Установка бортовых камней бетонных газонных и садовых: при </w:t>
            </w: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цементобетонных покрытиях // БР 100.20.8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100 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Объем=234 / 100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151,1406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73 273,90</w:t>
            </w:r>
          </w:p>
        </w:tc>
      </w:tr>
      <w:tr w:rsidR="00AB46A6" w:rsidRPr="00AB46A6" w:rsidTr="0049592C">
        <w:trPr>
          <w:trHeight w:val="690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2 разряда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32,65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76,401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449,15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34 315,51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2-100-03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3 разряда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37,3698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490,35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18 324,28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2-100-04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Рабочий 4 разряда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37,3698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20 634,11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1 249,59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1,1934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658,95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91.05.13-003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6 т, с краном-манипулятором, грузоподъемность 1,5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0,7488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735,21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1 183,69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886,35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0,32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0,7488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413,46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0,46 м3, грузоподъемность 1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0,4446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817,01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363,24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0,4446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245,49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169 652,00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0,00117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114,32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04.1.02.04-0006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бетонные тяжелого бетона (БСТ) для транспортного строительства, класс В15 (М200)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4,59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10,7406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5 841,02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15 420,29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165 623,17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0,01872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3 778,62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9 975,56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186,74</w:t>
            </w:r>
          </w:p>
        </w:tc>
      </w:tr>
      <w:tr w:rsidR="00AB46A6" w:rsidRPr="00AB46A6" w:rsidTr="0049592C">
        <w:trPr>
          <w:trHeight w:val="37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0,234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15 930,63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3 727,77</w:t>
            </w:r>
          </w:p>
        </w:tc>
      </w:tr>
      <w:tr w:rsidR="00AB46A6" w:rsidRPr="00AB46A6" w:rsidTr="0049592C">
        <w:trPr>
          <w:trHeight w:val="280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244 834,44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73 932,85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84 283,45</w:t>
            </w:r>
          </w:p>
        </w:tc>
      </w:tr>
      <w:tr w:rsidR="00AB46A6" w:rsidRPr="00AB46A6" w:rsidTr="0049592C">
        <w:trPr>
          <w:trHeight w:val="636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56 928,29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164 977,00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386 046,18</w:t>
            </w:r>
          </w:p>
        </w:tc>
      </w:tr>
      <w:tr w:rsidR="00AB46A6" w:rsidRPr="00AB46A6" w:rsidTr="0049592C">
        <w:trPr>
          <w:trHeight w:val="420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В22,5 (М300) // БР 100.20.8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3,744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3,744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7 444,62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2,97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22 110,52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82 781,79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82 781,79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ГЭСН27-02-010-01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Установка бортовых камней бетонных: при цементобетонных покрытиях // БР 100.30.15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0,16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Объем=16 / 100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11,168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5 430,22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1-100-29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69,8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11,168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486,23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5 430,22</w:t>
            </w:r>
          </w:p>
        </w:tc>
      </w:tr>
      <w:tr w:rsidR="00AB46A6" w:rsidRPr="00AB46A6" w:rsidTr="0049592C">
        <w:trPr>
          <w:trHeight w:val="55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217,03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0,104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75,92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0,0976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212,41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0,0976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72,39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4,62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0,0064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8 357,71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01.7.15.06-0111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Гвозди строительные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0,00016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70 296,20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1,39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97 711,72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15,63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04.1.02.05-0006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Смеси бетонные тяжелого бетона (БСТ), класс В15 (М200)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0,624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4 742,74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12 520,83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7 813,00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04.3.01.09-0014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Раствор готовый кладочный, цементный, М100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0,0096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3 778,62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2,64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9 975,56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95,77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11.1.03.06-0070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Доска обрезная хвойных пород, естественной влажности, длина 2-6,5 м, ширина 100-250 мм, толщина 25 мм, сорт II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0,17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0,0272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10 082,68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15 930,63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433,31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14 080,88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5 506,14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6 277,00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4 239,73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153 735,06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24 597,61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ФСБЦ-05.2.03.03-0012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Камни бортовые бетонные марки БР, БВ, бетон В30 (М400) // БР 100.30.15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0,688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0,688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5 746,75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2,97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17 067,85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11 742,68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Объем=0,043*16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11 742,68</w:t>
            </w:r>
          </w:p>
        </w:tc>
      </w:tr>
      <w:tr w:rsidR="00AB46A6" w:rsidRPr="00AB46A6" w:rsidTr="0049592C">
        <w:trPr>
          <w:trHeight w:val="42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Тротуар из брусчатки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песка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Объем=(115*2,5*0,4) / 100</w:t>
            </w:r>
          </w:p>
        </w:tc>
      </w:tr>
      <w:tr w:rsidR="00AB46A6" w:rsidRPr="00AB46A6" w:rsidTr="0049592C">
        <w:trPr>
          <w:trHeight w:val="67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7 642,61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14,4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16,56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461,51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7 642,61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48 371,32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15,962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11 149,29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2,0355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3 228,11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6 570,82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2,0355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1 509,75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4,9335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9 667,00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4,9335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3 130,65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8,142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3 778,73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30 766,42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7,08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8,142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6 039,00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1 606,44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1 367,08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0,851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469,89</w:t>
            </w:r>
          </w:p>
        </w:tc>
      </w:tr>
      <w:tr w:rsidR="00AB46A6" w:rsidRPr="00AB46A6" w:rsidTr="0049592C">
        <w:trPr>
          <w:trHeight w:val="43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328,56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5,75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328,56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67 491,78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18 791,90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27 812,01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25 181,15</w:t>
            </w:r>
          </w:p>
        </w:tc>
      </w:tr>
      <w:tr w:rsidR="00AB46A6" w:rsidRPr="00AB46A6" w:rsidTr="0049592C">
        <w:trPr>
          <w:trHeight w:val="288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104 769,51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120 484,94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коммерческое </w:t>
            </w:r>
            <w:proofErr w:type="spell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предлжение</w:t>
            </w:r>
            <w:proofErr w:type="spellEnd"/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Песок средний природный для строительный работ</w:t>
            </w:r>
            <w:proofErr w:type="gramEnd"/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126,5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126,5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625,00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79 062,50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Объем=115*1,1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Цена=750,00/1,20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79 062,50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ГЭСН27-04-001-04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подстилающих и выравнивающих слоев оснований: из щебня фр. 20-40 мм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0,357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0,357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Объем=35,7 / 100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7,7112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3 558,80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1-100-23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7,7112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461,51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3 558,80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22 932,82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7,3542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5 290,22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91.01.01-035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Бульдозеры, мощность 79 кВт (108 </w:t>
            </w: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0,92463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887,54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1,82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1 615,32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1 493,57</w:t>
            </w:r>
          </w:p>
        </w:tc>
      </w:tr>
      <w:tr w:rsidR="00AB46A6" w:rsidRPr="00AB46A6" w:rsidTr="0049592C">
        <w:trPr>
          <w:trHeight w:val="346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2,59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0,92463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685,81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91.01.02-004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Автогрейдеры среднего типа, мощность 99 кВт (135 </w:t>
            </w: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л.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0,8211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1 933,00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1,67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3 228,11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2 650,60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2,3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0,8211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609,02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91.06.05-011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Погрузчики одноковшовые универсальные фронтальные пневмоколесные, номинальная вместимость основного ковша 2,6 м3, грузоподъемность 5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0,87822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1 959,46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1 720,84</w:t>
            </w:r>
          </w:p>
        </w:tc>
      </w:tr>
      <w:tr w:rsidR="00AB46A6" w:rsidRPr="00AB46A6" w:rsidTr="0049592C">
        <w:trPr>
          <w:trHeight w:val="300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4-100-050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5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0,87822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634,57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557,29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91.08.03-030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Катки самоходные пневмоколесные статические, масса 30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4,35897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2 391,60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1,58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3 778,73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16 471,37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12,21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4,35897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3 233,09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91.13.01-038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Машины поливомоечные, вместимость цистерны 6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0,37128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1 043,14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1,54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1 606,44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596,44</w:t>
            </w:r>
          </w:p>
        </w:tc>
      </w:tr>
      <w:tr w:rsidR="00AB46A6" w:rsidRPr="00AB46A6" w:rsidTr="0049592C">
        <w:trPr>
          <w:trHeight w:val="394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1,04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0,37128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205,01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142,79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01.7.03.01-0001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Вода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2,499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35,71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57,14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142,79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31 924,63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8 849,02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/812-021.0-2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Автомобильные дороги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148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13 096,55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Автомобильные дороги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134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11 857,69</w:t>
            </w:r>
          </w:p>
        </w:tc>
      </w:tr>
      <w:tr w:rsidR="00AB46A6" w:rsidRPr="00AB46A6" w:rsidTr="0049592C">
        <w:trPr>
          <w:trHeight w:val="316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159 324,57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56 878,87</w:t>
            </w:r>
          </w:p>
        </w:tc>
      </w:tr>
      <w:tr w:rsidR="00AB46A6" w:rsidRPr="00AB46A6" w:rsidTr="0049592C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ФСБЦ-02.2.05.04-2088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Щебень из плотных горных пород для строительных работ М 600, фракция 20-40 мм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45,339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45,339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1 892,90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4 448,32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201 682,38</w:t>
            </w:r>
          </w:p>
        </w:tc>
      </w:tr>
      <w:tr w:rsidR="00AB46A6" w:rsidRPr="00AB46A6" w:rsidTr="00803748">
        <w:trPr>
          <w:trHeight w:val="37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Объем=35,7*1,27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201 682,38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ГЭСН27-07-003-03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Устройство бетонных плитных тротуаров из сборных фигурных бетонных плит с заполнением швов песчано-цементной смесью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2,38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94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Объем=238 / 100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200,2056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101 882,63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1-100-33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3,3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84,12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200,2056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508,89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101 882,63</w:t>
            </w:r>
          </w:p>
        </w:tc>
      </w:tr>
      <w:tr w:rsidR="00AB46A6" w:rsidRPr="00AB46A6" w:rsidTr="0049592C">
        <w:trPr>
          <w:trHeight w:val="338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16 235,62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12,5664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7 741,67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91.05.05-015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Краны на автомобильном ходу, грузоподъемность 16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4,2364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2 176,38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9 220,02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4-100-060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6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1,78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4,2364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741,71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3 142,18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91.08.09-001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Виброплиты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 с двигателем внутреннего сгорания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19,04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52,74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1 004,17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91.14.02-001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Автомобили бортовые, грузоподъемность до 5 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477,92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1,51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721,66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6 011,43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4-100-040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ОТ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(</w:t>
            </w:r>
            <w:proofErr w:type="spellStart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Зтм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) Средний разряд машинистов 4 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8,33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552,16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4 599,49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125 859,92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109 624,30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/812-021.1-2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Устройство покрытий дорожек, тротуаров, мостовых и площадок и прочее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114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124 971,70</w:t>
            </w:r>
          </w:p>
        </w:tc>
      </w:tr>
      <w:tr w:rsidR="00AB46A6" w:rsidRPr="00AB46A6" w:rsidTr="0049592C">
        <w:trPr>
          <w:trHeight w:val="404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/774-021.1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Устройство покрытий дорожек, тротуаров, мостовых и площадок и прочее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84 410,71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140 858,12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335 242,33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ФСБЦ-04.3.02.13-0108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Смеси сухие цементно-песчаные монтажно-кладочные, крупность заполнителя не более 3,5 мм, класс В</w:t>
            </w:r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</w:t>
            </w:r>
            <w:proofErr w:type="gramEnd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,5 (М100), F50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12,8877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12,8877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4 912,95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2,08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10 218,94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131 698,63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131 698,63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23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коммерческое </w:t>
            </w:r>
            <w:proofErr w:type="spell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предлжение</w:t>
            </w:r>
            <w:proofErr w:type="spellEnd"/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Тротуарная плита ТРИО Б.10.Фсм.6 </w:t>
            </w:r>
            <w:proofErr w:type="spell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колормикс</w:t>
            </w:r>
            <w:proofErr w:type="spellEnd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(белый, </w:t>
            </w:r>
            <w:proofErr w:type="spell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горчичиный</w:t>
            </w:r>
            <w:proofErr w:type="spellEnd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, черный) - </w:t>
            </w:r>
            <w:proofErr w:type="spell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Габбро</w:t>
            </w:r>
            <w:proofErr w:type="spellEnd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; размеры: 600х300; 300х300; 450х300; толщина: 60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</w:t>
            </w:r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242,76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242,76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3 094,17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751 140,71</w:t>
            </w:r>
          </w:p>
        </w:tc>
      </w:tr>
      <w:tr w:rsidR="00AB46A6" w:rsidRPr="00AB46A6" w:rsidTr="00803748">
        <w:trPr>
          <w:trHeight w:val="34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Объем=238*1,02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Цена=3713,00/1,20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66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2" w:type="pct"/>
            <w:gridSpan w:val="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751 140,71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2 Устройство тротуара</w:t>
            </w:r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1 742 300,34</w:t>
            </w:r>
          </w:p>
        </w:tc>
      </w:tr>
      <w:tr w:rsidR="00AB46A6" w:rsidRPr="00AB46A6" w:rsidTr="0049592C">
        <w:trPr>
          <w:trHeight w:val="200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191 788,16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89 006,38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24 916,05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1 436 589,75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2 181 358,62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191 788,16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89 006,38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24 916,05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1 436 589,75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256 440,71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182 617,57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216 704,21</w:t>
            </w:r>
          </w:p>
        </w:tc>
      </w:tr>
      <w:tr w:rsidR="00AB46A6" w:rsidRPr="00AB46A6" w:rsidTr="00803748">
        <w:trPr>
          <w:trHeight w:val="31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256 440,71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182 617,57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2 Устройство тротуара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2 181 358,62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386,7854</w:t>
            </w:r>
          </w:p>
        </w:tc>
        <w:tc>
          <w:tcPr>
            <w:tcW w:w="1208" w:type="pct"/>
            <w:gridSpan w:val="6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машинистов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37,18</w:t>
            </w:r>
          </w:p>
        </w:tc>
        <w:tc>
          <w:tcPr>
            <w:tcW w:w="1208" w:type="pct"/>
            <w:gridSpan w:val="6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450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Раздел 3. Озеленение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ГЭСН01-02-040-01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Укрепление откосов земляных сооружений посевом многолетних трав: с подсыпкой растительной земли вручную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100 м</w:t>
            </w:r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</w:t>
            </w:r>
            <w:proofErr w:type="gramEnd"/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1,15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Объем=115 / 100</w:t>
            </w:r>
          </w:p>
        </w:tc>
      </w:tr>
      <w:tr w:rsidR="00AB46A6" w:rsidRPr="00AB46A6" w:rsidTr="0049592C">
        <w:trPr>
          <w:trHeight w:val="248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О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Т(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ЗТ)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38,18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17 463,15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1-100-22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Средний разряд работы 2,2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чел</w:t>
            </w:r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33,2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38,18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457,39</w:t>
            </w: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17 463,15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ЭМ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43,11</w:t>
            </w:r>
          </w:p>
        </w:tc>
      </w:tr>
      <w:tr w:rsidR="00AB46A6" w:rsidRPr="00AB46A6" w:rsidTr="00803748">
        <w:trPr>
          <w:trHeight w:val="330"/>
        </w:trPr>
        <w:tc>
          <w:tcPr>
            <w:tcW w:w="249" w:type="pct"/>
            <w:shd w:val="clear" w:color="auto" w:fill="auto"/>
            <w:vAlign w:val="center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91.09.02-002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 xml:space="preserve">Вагонетки </w:t>
            </w: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неопрокидные</w:t>
            </w:r>
            <w:proofErr w:type="spell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, вместимость 1,4 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маш</w:t>
            </w:r>
            <w:proofErr w:type="spellEnd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.-</w:t>
            </w:r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ч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3,65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4,1975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6,38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1,61</w:t>
            </w: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10,27</w:t>
            </w: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43,11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Итого прямые затраты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17 506,26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ФОТ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17 463,15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/812-001.4-2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НР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15 716,84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Пр</w:t>
            </w:r>
            <w:proofErr w:type="spellEnd"/>
            <w:proofErr w:type="gramEnd"/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/774-001.4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СП Земляные работы, выполняемые по другим видам работ (подготовительным, сопутствующим, укрепительным)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%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kern w:val="0"/>
                <w:sz w:val="16"/>
                <w:szCs w:val="16"/>
                <w:lang w:eastAsia="ru-RU"/>
              </w:rPr>
              <w:t>7 159,89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35 115,64</w:t>
            </w: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40 382,99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коммерческое предложение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Торф-грунт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м3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5,75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5,75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4 500,00</w:t>
            </w: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25 875,00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230" w:type="pct"/>
            <w:gridSpan w:val="12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Объем=115*0,05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25 875,00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ФСБЦ-16.2.02.07-0161</w:t>
            </w: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Семена газонных трав (смесь Городская)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кг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1,38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149,15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1,29</w:t>
            </w: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eastAsia="ru-RU"/>
              </w:rPr>
              <w:t>192,40</w:t>
            </w: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265,51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1158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позиции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26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40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13" w:type="pct"/>
            <w:gridSpan w:val="3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center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09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265,51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разделу 3 Озеленение</w:t>
            </w:r>
            <w:proofErr w:type="gram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:</w:t>
            </w:r>
            <w:proofErr w:type="gramEnd"/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прямые затраты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43 646,77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17 463,15</w:t>
            </w:r>
          </w:p>
        </w:tc>
      </w:tr>
      <w:tr w:rsidR="00AB46A6" w:rsidRPr="00AB46A6" w:rsidTr="00803748">
        <w:trPr>
          <w:trHeight w:val="277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43,11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26 140,51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66 523,50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17 463,15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 и механизмов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43,11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26 140,51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накладные расходы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15 716,84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сметная прибыль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7 159,89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ФОТ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17 463,15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накладные расходы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15 716,84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Итого сметная прибыль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7 159,89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Итого по разделу 3 Озеленение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66 523,50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</w:p>
        </w:tc>
        <w:tc>
          <w:tcPr>
            <w:tcW w:w="40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2187" w:type="pct"/>
            <w:gridSpan w:val="4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затраты труда рабочих</w:t>
            </w:r>
          </w:p>
        </w:tc>
        <w:tc>
          <w:tcPr>
            <w:tcW w:w="426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38,18</w:t>
            </w:r>
          </w:p>
        </w:tc>
        <w:tc>
          <w:tcPr>
            <w:tcW w:w="1208" w:type="pct"/>
            <w:gridSpan w:val="6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Итоги по смете: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прямые затраты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1 875 652,64</w:t>
            </w:r>
          </w:p>
        </w:tc>
      </w:tr>
      <w:tr w:rsidR="00AB46A6" w:rsidRPr="00AB46A6" w:rsidTr="0049592C">
        <w:trPr>
          <w:trHeight w:val="198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в том числе: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49592C">
        <w:trPr>
          <w:trHeight w:val="258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рабочих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221 493,97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Эксплуатация машин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136 959,51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Оплата труда машинистов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27 622,14</w:t>
            </w:r>
          </w:p>
        </w:tc>
      </w:tr>
      <w:tr w:rsidR="00AB46A6" w:rsidRPr="00AB46A6" w:rsidTr="0049592C">
        <w:trPr>
          <w:trHeight w:val="284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Материалы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1 462 804,80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Перевозка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26 772,22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Строительные работы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2 362 330,03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Строительные работы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2 335 557,81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в том числе: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221 493,97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эксплуатация машин и механизмов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136 959,51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оплата труда машинистов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Отм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27 622,14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материалы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1 462 804,80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накладные расходы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287 954,78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          сметная прибыль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198 722,61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     Перевозка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26 772,22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ФОТ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249 116,11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накладные расходы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287 954,78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Всего сметная прибыль (</w:t>
            </w:r>
            <w:proofErr w:type="spellStart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справочно</w:t>
            </w:r>
            <w:proofErr w:type="spellEnd"/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198 722,61</w:t>
            </w: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 xml:space="preserve">     НДС 20%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  <w:tr w:rsidR="00AB46A6" w:rsidRPr="00AB46A6" w:rsidTr="00803748">
        <w:trPr>
          <w:trHeight w:val="225"/>
        </w:trPr>
        <w:tc>
          <w:tcPr>
            <w:tcW w:w="249" w:type="pct"/>
            <w:shd w:val="clear" w:color="auto" w:fill="auto"/>
            <w:noWrap/>
            <w:vAlign w:val="bottom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color w:val="000000"/>
                <w:kern w:val="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21" w:type="pct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  <w:tc>
          <w:tcPr>
            <w:tcW w:w="3821" w:type="pct"/>
            <w:gridSpan w:val="11"/>
            <w:shd w:val="clear" w:color="auto" w:fill="auto"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lef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  <w:r w:rsidRPr="00AB46A6"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  <w:t>ВСЕГО по смете</w:t>
            </w:r>
          </w:p>
        </w:tc>
        <w:tc>
          <w:tcPr>
            <w:tcW w:w="409" w:type="pct"/>
            <w:shd w:val="clear" w:color="auto" w:fill="auto"/>
            <w:noWrap/>
            <w:hideMark/>
          </w:tcPr>
          <w:p w:rsidR="00AB46A6" w:rsidRPr="00AB46A6" w:rsidRDefault="00AB46A6" w:rsidP="00AB46A6">
            <w:pPr>
              <w:suppressAutoHyphens w:val="0"/>
              <w:spacing w:after="0"/>
              <w:jc w:val="right"/>
              <w:rPr>
                <w:rFonts w:ascii="Arial" w:hAnsi="Arial" w:cs="Arial"/>
                <w:b/>
                <w:bCs/>
                <w:color w:val="000000"/>
                <w:kern w:val="0"/>
                <w:sz w:val="16"/>
                <w:szCs w:val="16"/>
                <w:lang w:eastAsia="ru-RU"/>
              </w:rPr>
            </w:pPr>
          </w:p>
        </w:tc>
      </w:tr>
    </w:tbl>
    <w:p w:rsidR="0048038F" w:rsidRDefault="0048038F" w:rsidP="00EA29BC">
      <w:pPr>
        <w:spacing w:after="0"/>
        <w:jc w:val="center"/>
        <w:rPr>
          <w:rFonts w:ascii="PT Astra Serif" w:hAnsi="PT Astra Serif"/>
          <w:b/>
        </w:rPr>
      </w:pPr>
    </w:p>
    <w:p w:rsidR="005221AB" w:rsidRDefault="005221AB"/>
    <w:sectPr w:rsidR="005221AB" w:rsidSect="00EA29B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66294"/>
    <w:multiLevelType w:val="multilevel"/>
    <w:tmpl w:val="F4AC254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930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1C6627D0"/>
    <w:multiLevelType w:val="multilevel"/>
    <w:tmpl w:val="F68294E0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900" w:hanging="540"/>
      </w:pPr>
    </w:lvl>
    <w:lvl w:ilvl="2">
      <w:start w:val="3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">
    <w:nsid w:val="7C615BBB"/>
    <w:multiLevelType w:val="multilevel"/>
    <w:tmpl w:val="A36C0B4A"/>
    <w:lvl w:ilvl="0">
      <w:start w:val="7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70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465"/>
    <w:rsid w:val="00023EDE"/>
    <w:rsid w:val="00040C2F"/>
    <w:rsid w:val="00066D33"/>
    <w:rsid w:val="00096756"/>
    <w:rsid w:val="000A755A"/>
    <w:rsid w:val="001219F2"/>
    <w:rsid w:val="0013290F"/>
    <w:rsid w:val="001549BB"/>
    <w:rsid w:val="00161B65"/>
    <w:rsid w:val="00167F1D"/>
    <w:rsid w:val="001F133D"/>
    <w:rsid w:val="00231465"/>
    <w:rsid w:val="002423B8"/>
    <w:rsid w:val="00242E7B"/>
    <w:rsid w:val="00251124"/>
    <w:rsid w:val="0029100D"/>
    <w:rsid w:val="00326685"/>
    <w:rsid w:val="00331847"/>
    <w:rsid w:val="0034671C"/>
    <w:rsid w:val="00362FDB"/>
    <w:rsid w:val="0036412D"/>
    <w:rsid w:val="00370EAE"/>
    <w:rsid w:val="0037563B"/>
    <w:rsid w:val="00375827"/>
    <w:rsid w:val="003E19FA"/>
    <w:rsid w:val="00401DB1"/>
    <w:rsid w:val="00415DB3"/>
    <w:rsid w:val="004452C9"/>
    <w:rsid w:val="0047558A"/>
    <w:rsid w:val="0048038F"/>
    <w:rsid w:val="004847CE"/>
    <w:rsid w:val="0049592C"/>
    <w:rsid w:val="004B4EE4"/>
    <w:rsid w:val="004B7D88"/>
    <w:rsid w:val="004C43D9"/>
    <w:rsid w:val="004E710E"/>
    <w:rsid w:val="004F1B43"/>
    <w:rsid w:val="00502823"/>
    <w:rsid w:val="0051387F"/>
    <w:rsid w:val="005221AB"/>
    <w:rsid w:val="0053552D"/>
    <w:rsid w:val="00550D94"/>
    <w:rsid w:val="00570AA2"/>
    <w:rsid w:val="005F2913"/>
    <w:rsid w:val="005F3DFA"/>
    <w:rsid w:val="006032BB"/>
    <w:rsid w:val="006113A4"/>
    <w:rsid w:val="00674A69"/>
    <w:rsid w:val="00692F0A"/>
    <w:rsid w:val="007408C9"/>
    <w:rsid w:val="00753B85"/>
    <w:rsid w:val="00756017"/>
    <w:rsid w:val="00756EC6"/>
    <w:rsid w:val="00757E69"/>
    <w:rsid w:val="00784D30"/>
    <w:rsid w:val="007B48B3"/>
    <w:rsid w:val="00803748"/>
    <w:rsid w:val="00835539"/>
    <w:rsid w:val="00844D7C"/>
    <w:rsid w:val="008832B1"/>
    <w:rsid w:val="00890CDC"/>
    <w:rsid w:val="008B0107"/>
    <w:rsid w:val="008C3E3B"/>
    <w:rsid w:val="008D13E4"/>
    <w:rsid w:val="008D6856"/>
    <w:rsid w:val="008F0884"/>
    <w:rsid w:val="0092298F"/>
    <w:rsid w:val="00977972"/>
    <w:rsid w:val="009779FE"/>
    <w:rsid w:val="0098226C"/>
    <w:rsid w:val="0098302D"/>
    <w:rsid w:val="0098394F"/>
    <w:rsid w:val="009D0452"/>
    <w:rsid w:val="009E2841"/>
    <w:rsid w:val="00A00E98"/>
    <w:rsid w:val="00A04E5B"/>
    <w:rsid w:val="00A205C8"/>
    <w:rsid w:val="00A20B83"/>
    <w:rsid w:val="00A375BE"/>
    <w:rsid w:val="00A65BEE"/>
    <w:rsid w:val="00A66270"/>
    <w:rsid w:val="00A90652"/>
    <w:rsid w:val="00A9714B"/>
    <w:rsid w:val="00AB46A6"/>
    <w:rsid w:val="00AF266B"/>
    <w:rsid w:val="00B36198"/>
    <w:rsid w:val="00B502C0"/>
    <w:rsid w:val="00B51B0C"/>
    <w:rsid w:val="00B557D4"/>
    <w:rsid w:val="00B57387"/>
    <w:rsid w:val="00B57EF5"/>
    <w:rsid w:val="00B63BB6"/>
    <w:rsid w:val="00BC77BA"/>
    <w:rsid w:val="00BD029A"/>
    <w:rsid w:val="00BE3782"/>
    <w:rsid w:val="00C30753"/>
    <w:rsid w:val="00C52556"/>
    <w:rsid w:val="00CE0DC4"/>
    <w:rsid w:val="00D22332"/>
    <w:rsid w:val="00D31EBF"/>
    <w:rsid w:val="00D401F5"/>
    <w:rsid w:val="00D83F81"/>
    <w:rsid w:val="00D961A0"/>
    <w:rsid w:val="00DF4927"/>
    <w:rsid w:val="00E1171F"/>
    <w:rsid w:val="00E1561C"/>
    <w:rsid w:val="00E51714"/>
    <w:rsid w:val="00E80AC7"/>
    <w:rsid w:val="00EA29BC"/>
    <w:rsid w:val="00EC1721"/>
    <w:rsid w:val="00EC23D3"/>
    <w:rsid w:val="00EE5787"/>
    <w:rsid w:val="00F23583"/>
    <w:rsid w:val="00F459CF"/>
    <w:rsid w:val="00F75550"/>
    <w:rsid w:val="00FA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5BE"/>
    <w:pPr>
      <w:suppressAutoHyphens/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A375BE"/>
    <w:rPr>
      <w:rFonts w:ascii="Arial" w:eastAsia="Arial" w:hAnsi="Arial" w:cs="Arial"/>
      <w:kern w:val="2"/>
      <w:lang w:eastAsia="ar-SA"/>
    </w:rPr>
  </w:style>
  <w:style w:type="paragraph" w:customStyle="1" w:styleId="ConsPlusNormal0">
    <w:name w:val="ConsPlusNormal"/>
    <w:link w:val="ConsPlusNormal"/>
    <w:rsid w:val="00A375B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lang w:eastAsia="ar-SA"/>
    </w:rPr>
  </w:style>
  <w:style w:type="paragraph" w:customStyle="1" w:styleId="21">
    <w:name w:val="Основной текст 21"/>
    <w:basedOn w:val="a"/>
    <w:rsid w:val="00A375BE"/>
    <w:pPr>
      <w:tabs>
        <w:tab w:val="left" w:pos="360"/>
      </w:tabs>
    </w:pPr>
  </w:style>
  <w:style w:type="paragraph" w:styleId="a3">
    <w:name w:val="List Paragraph"/>
    <w:aliases w:val="Bullet List,FooterText,numbered,Paragraphe de liste1,lp1,Bullet 1,Use Case List Paragraph,ТЗ список,List Paragraph,GOST_TableList,Маркер"/>
    <w:basedOn w:val="a"/>
    <w:link w:val="a4"/>
    <w:uiPriority w:val="34"/>
    <w:qFormat/>
    <w:rsid w:val="00E1561C"/>
    <w:pPr>
      <w:suppressAutoHyphens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,Маркер Знак"/>
    <w:link w:val="a3"/>
    <w:uiPriority w:val="34"/>
    <w:locked/>
    <w:rsid w:val="00E1561C"/>
  </w:style>
  <w:style w:type="paragraph" w:styleId="a5">
    <w:name w:val="Balloon Text"/>
    <w:basedOn w:val="a"/>
    <w:link w:val="a6"/>
    <w:uiPriority w:val="99"/>
    <w:semiHidden/>
    <w:unhideWhenUsed/>
    <w:rsid w:val="00E51714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1714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Standard">
    <w:name w:val="Standard"/>
    <w:rsid w:val="008D13E4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7">
    <w:name w:val="No Spacing"/>
    <w:link w:val="a8"/>
    <w:uiPriority w:val="1"/>
    <w:qFormat/>
    <w:rsid w:val="00096756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locked/>
    <w:rsid w:val="00096756"/>
    <w:rPr>
      <w:rFonts w:eastAsiaTheme="minorEastAsia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221AB"/>
  </w:style>
  <w:style w:type="character" w:styleId="a9">
    <w:name w:val="Hyperlink"/>
    <w:basedOn w:val="a0"/>
    <w:uiPriority w:val="99"/>
    <w:semiHidden/>
    <w:unhideWhenUsed/>
    <w:rsid w:val="005221AB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5221AB"/>
    <w:rPr>
      <w:color w:val="800080"/>
      <w:u w:val="single"/>
    </w:rPr>
  </w:style>
  <w:style w:type="paragraph" w:customStyle="1" w:styleId="xl65">
    <w:name w:val="xl6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6">
    <w:name w:val="xl66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7">
    <w:name w:val="xl67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8">
    <w:name w:val="xl68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69">
    <w:name w:val="xl6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0">
    <w:name w:val="xl7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1">
    <w:name w:val="xl71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72">
    <w:name w:val="xl72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3">
    <w:name w:val="xl7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74">
    <w:name w:val="xl7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5">
    <w:name w:val="xl75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6">
    <w:name w:val="xl7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7">
    <w:name w:val="xl77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8">
    <w:name w:val="xl7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79">
    <w:name w:val="xl79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0">
    <w:name w:val="xl80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1">
    <w:name w:val="xl81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2">
    <w:name w:val="xl82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83">
    <w:name w:val="xl83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4">
    <w:name w:val="xl84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5">
    <w:name w:val="xl85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86">
    <w:name w:val="xl8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7">
    <w:name w:val="xl8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8">
    <w:name w:val="xl88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89">
    <w:name w:val="xl89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0">
    <w:name w:val="xl90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1">
    <w:name w:val="xl91"/>
    <w:basedOn w:val="a"/>
    <w:rsid w:val="005221AB"/>
    <w:pPr>
      <w:suppressAutoHyphens w:val="0"/>
      <w:spacing w:before="100" w:beforeAutospacing="1" w:after="100" w:afterAutospacing="1"/>
      <w:jc w:val="righ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2">
    <w:name w:val="xl92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3">
    <w:name w:val="xl93"/>
    <w:basedOn w:val="a"/>
    <w:rsid w:val="005221AB"/>
    <w:pP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4">
    <w:name w:val="xl94"/>
    <w:basedOn w:val="a"/>
    <w:rsid w:val="005221AB"/>
    <w:pP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5">
    <w:name w:val="xl95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96">
    <w:name w:val="xl96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97">
    <w:name w:val="xl97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8">
    <w:name w:val="xl9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99">
    <w:name w:val="xl9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0">
    <w:name w:val="xl10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1">
    <w:name w:val="xl10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2">
    <w:name w:val="xl10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3">
    <w:name w:val="xl10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4">
    <w:name w:val="xl104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05">
    <w:name w:val="xl10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6">
    <w:name w:val="xl106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7">
    <w:name w:val="xl10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8">
    <w:name w:val="xl10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09">
    <w:name w:val="xl10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0">
    <w:name w:val="xl11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1">
    <w:name w:val="xl11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2">
    <w:name w:val="xl11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3">
    <w:name w:val="xl113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4">
    <w:name w:val="xl11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5">
    <w:name w:val="xl115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6">
    <w:name w:val="xl11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7">
    <w:name w:val="xl11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8">
    <w:name w:val="xl118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19">
    <w:name w:val="xl11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0">
    <w:name w:val="xl12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1">
    <w:name w:val="xl121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2">
    <w:name w:val="xl12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3">
    <w:name w:val="xl123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4">
    <w:name w:val="xl124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5">
    <w:name w:val="xl125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6">
    <w:name w:val="xl126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7">
    <w:name w:val="xl127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8">
    <w:name w:val="xl12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29">
    <w:name w:val="xl129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30">
    <w:name w:val="xl13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1">
    <w:name w:val="xl131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2">
    <w:name w:val="xl132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3">
    <w:name w:val="xl133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4">
    <w:name w:val="xl13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5">
    <w:name w:val="xl135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6">
    <w:name w:val="xl136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7">
    <w:name w:val="xl137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8">
    <w:name w:val="xl138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39">
    <w:name w:val="xl139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0">
    <w:name w:val="xl140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1">
    <w:name w:val="xl141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2">
    <w:name w:val="xl142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3">
    <w:name w:val="xl143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4">
    <w:name w:val="xl144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5">
    <w:name w:val="xl145"/>
    <w:basedOn w:val="a"/>
    <w:rsid w:val="005221AB"/>
    <w:pP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46">
    <w:name w:val="xl14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7">
    <w:name w:val="xl14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8">
    <w:name w:val="xl148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49">
    <w:name w:val="xl149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0">
    <w:name w:val="xl150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1">
    <w:name w:val="xl151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2">
    <w:name w:val="xl152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3">
    <w:name w:val="xl153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4">
    <w:name w:val="xl154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5">
    <w:name w:val="xl155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56">
    <w:name w:val="xl156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7">
    <w:name w:val="xl157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8">
    <w:name w:val="xl158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59">
    <w:name w:val="xl159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0">
    <w:name w:val="xl160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1">
    <w:name w:val="xl161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2">
    <w:name w:val="xl16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3">
    <w:name w:val="xl163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4">
    <w:name w:val="xl164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5">
    <w:name w:val="xl16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66">
    <w:name w:val="xl16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7">
    <w:name w:val="xl167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68">
    <w:name w:val="xl168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69">
    <w:name w:val="xl169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0">
    <w:name w:val="xl170"/>
    <w:basedOn w:val="a"/>
    <w:rsid w:val="005221AB"/>
    <w:pP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1">
    <w:name w:val="xl171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2">
    <w:name w:val="xl172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3">
    <w:name w:val="xl173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4">
    <w:name w:val="xl17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5">
    <w:name w:val="xl175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6">
    <w:name w:val="xl176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7">
    <w:name w:val="xl177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kern w:val="0"/>
      <w:sz w:val="16"/>
      <w:szCs w:val="16"/>
      <w:lang w:eastAsia="ru-RU"/>
    </w:rPr>
  </w:style>
  <w:style w:type="paragraph" w:customStyle="1" w:styleId="xl178">
    <w:name w:val="xl178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79">
    <w:name w:val="xl179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0">
    <w:name w:val="xl18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1">
    <w:name w:val="xl181"/>
    <w:basedOn w:val="a"/>
    <w:rsid w:val="005221AB"/>
    <w:pPr>
      <w:suppressAutoHyphens w:val="0"/>
      <w:spacing w:before="100" w:beforeAutospacing="1" w:after="100" w:afterAutospacing="1"/>
      <w:jc w:val="left"/>
      <w:textAlignment w:val="top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2">
    <w:name w:val="xl182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i/>
      <w:iCs/>
      <w:kern w:val="0"/>
      <w:sz w:val="16"/>
      <w:szCs w:val="16"/>
      <w:lang w:eastAsia="ru-RU"/>
    </w:rPr>
  </w:style>
  <w:style w:type="paragraph" w:customStyle="1" w:styleId="xl183">
    <w:name w:val="xl183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left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4">
    <w:name w:val="xl184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5">
    <w:name w:val="xl185"/>
    <w:basedOn w:val="a"/>
    <w:rsid w:val="005221AB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6">
    <w:name w:val="xl186"/>
    <w:basedOn w:val="a"/>
    <w:rsid w:val="005221AB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7">
    <w:name w:val="xl187"/>
    <w:basedOn w:val="a"/>
    <w:rsid w:val="005221AB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8">
    <w:name w:val="xl188"/>
    <w:basedOn w:val="a"/>
    <w:rsid w:val="005221AB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89">
    <w:name w:val="xl189"/>
    <w:basedOn w:val="a"/>
    <w:rsid w:val="005221AB"/>
    <w:pP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0">
    <w:name w:val="xl190"/>
    <w:basedOn w:val="a"/>
    <w:rsid w:val="005221AB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1">
    <w:name w:val="xl191"/>
    <w:basedOn w:val="a"/>
    <w:rsid w:val="005221AB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2">
    <w:name w:val="xl192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3">
    <w:name w:val="xl193"/>
    <w:basedOn w:val="a"/>
    <w:rsid w:val="005221AB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4">
    <w:name w:val="xl194"/>
    <w:basedOn w:val="a"/>
    <w:rsid w:val="005221AB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5">
    <w:name w:val="xl195"/>
    <w:basedOn w:val="a"/>
    <w:rsid w:val="005221AB"/>
    <w:pPr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kern w:val="0"/>
      <w:sz w:val="28"/>
      <w:szCs w:val="28"/>
      <w:lang w:eastAsia="ru-RU"/>
    </w:rPr>
  </w:style>
  <w:style w:type="paragraph" w:customStyle="1" w:styleId="xl196">
    <w:name w:val="xl196"/>
    <w:basedOn w:val="a"/>
    <w:rsid w:val="005221AB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7">
    <w:name w:val="xl197"/>
    <w:basedOn w:val="a"/>
    <w:rsid w:val="005221AB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  <w:style w:type="paragraph" w:customStyle="1" w:styleId="xl198">
    <w:name w:val="xl198"/>
    <w:basedOn w:val="a"/>
    <w:rsid w:val="005221AB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ascii="Arial" w:hAnsi="Arial" w:cs="Arial"/>
      <w:kern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348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6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88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42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0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7472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7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976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5136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5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9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7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53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321661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7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21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5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B30CE-2F48-47EF-8D30-293C9EF5A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14</Pages>
  <Words>4206</Words>
  <Characters>23980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Глухова Марина Евгениевна</dc:creator>
  <cp:keywords/>
  <dc:description/>
  <cp:lastModifiedBy>Русакевич Ирина Сергеевна</cp:lastModifiedBy>
  <cp:revision>76</cp:revision>
  <cp:lastPrinted>2025-02-05T05:14:00Z</cp:lastPrinted>
  <dcterms:created xsi:type="dcterms:W3CDTF">2020-01-29T05:32:00Z</dcterms:created>
  <dcterms:modified xsi:type="dcterms:W3CDTF">2025-02-06T04:21:00Z</dcterms:modified>
</cp:coreProperties>
</file>